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Зарегистрировано в Минюсте России 8 декабря 2015 г. N 40000</w:t>
      </w:r>
    </w:p>
    <w:p w:rsidR="006965DB" w:rsidRPr="000B16C0" w:rsidRDefault="006965DB" w:rsidP="006965DB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0B16C0">
        <w:rPr>
          <w:sz w:val="4"/>
          <w:szCs w:val="4"/>
        </w:rPr>
        <w:t> 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</w:pPr>
      <w:r>
        <w:rPr>
          <w:noProof/>
        </w:rPr>
        <w:drawing>
          <wp:inline distT="0" distB="0" distL="0" distR="0">
            <wp:extent cx="988695" cy="11658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0B16C0">
        <w:rPr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6"/>
          <w:szCs w:val="36"/>
        </w:rPr>
      </w:pPr>
      <w:r w:rsidRPr="000B16C0">
        <w:rPr>
          <w:b/>
          <w:bCs/>
          <w:sz w:val="36"/>
          <w:szCs w:val="36"/>
        </w:rPr>
        <w:t>ПРИКАЗ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0B16C0">
        <w:rPr>
          <w:b/>
          <w:bCs/>
          <w:sz w:val="36"/>
          <w:szCs w:val="36"/>
        </w:rPr>
        <w:t>от 9 ноября 2015 г. N 1309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bookmarkStart w:id="0" w:name="_GoBack"/>
      <w:r w:rsidRPr="000B16C0">
        <w:rPr>
          <w:b/>
          <w:bCs/>
          <w:sz w:val="36"/>
          <w:szCs w:val="36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bookmarkEnd w:id="0"/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В соответствии с </w:t>
      </w:r>
      <w:hyperlink r:id="rId5" w:anchor="l1" w:history="1">
        <w:r w:rsidRPr="000B16C0">
          <w:rPr>
            <w:u w:val="single"/>
          </w:rPr>
          <w:t>подпунктом 5.2.73(13)</w:t>
        </w:r>
      </w:hyperlink>
      <w:r w:rsidRPr="000B16C0"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2. Настоящий приказ вступает в силу с 1 января 2016 года.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Министр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Д.В. ЛИВАНОВ</w:t>
      </w:r>
    </w:p>
    <w:p w:rsidR="006965DB" w:rsidRDefault="006965DB" w:rsidP="006965DB">
      <w:pPr>
        <w:widowControl w:val="0"/>
        <w:autoSpaceDE w:val="0"/>
        <w:autoSpaceDN w:val="0"/>
        <w:adjustRightInd w:val="0"/>
      </w:pPr>
    </w:p>
    <w:p w:rsidR="006965DB" w:rsidRDefault="006965DB" w:rsidP="006965DB">
      <w:pPr>
        <w:widowControl w:val="0"/>
        <w:autoSpaceDE w:val="0"/>
        <w:autoSpaceDN w:val="0"/>
        <w:adjustRightInd w:val="0"/>
      </w:pPr>
    </w:p>
    <w:p w:rsidR="006965DB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Приложение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УТВЕРЖДЕН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lastRenderedPageBreak/>
        <w:t>приказом Министерства образования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и науки Российской Федерации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right"/>
      </w:pPr>
      <w:r w:rsidRPr="000B16C0">
        <w:rPr>
          <w:i/>
          <w:iCs/>
        </w:rPr>
        <w:t>от 9 ноября 2015 г. N 1309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</w:pP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 w:rsidRPr="000B16C0">
        <w:rPr>
          <w:b/>
          <w:bCs/>
          <w:sz w:val="36"/>
          <w:szCs w:val="36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</w:t>
      </w:r>
      <w:hyperlink r:id="rId6" w:anchor="l0" w:history="1">
        <w:r w:rsidRPr="000B16C0">
          <w:rPr>
            <w:u w:val="single"/>
          </w:rPr>
          <w:t>от 27 июля 2010 г. N 210-ФЗ</w:t>
        </w:r>
      </w:hyperlink>
      <w:r w:rsidRPr="000B16C0"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а) возможность беспрепятственного входа в объекты и выхода из них;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0B16C0">
        <w:t>ассистивных</w:t>
      </w:r>
      <w:proofErr w:type="spellEnd"/>
      <w:r w:rsidRPr="000B16C0">
        <w:t xml:space="preserve"> и вспомогательных технологий, а также сменного кресла-коляски;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lastRenderedPageBreak/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</w:t>
      </w:r>
      <w:proofErr w:type="spellStart"/>
      <w:r w:rsidRPr="000B16C0">
        <w:t>тифлопереводчика</w:t>
      </w:r>
      <w:proofErr w:type="spellEnd"/>
      <w:r w:rsidRPr="000B16C0">
        <w:t>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и) условия доступности услуг в сфере образования для инвалидов, предусмотренные:</w:t>
      </w:r>
    </w:p>
    <w:p w:rsidR="006965DB" w:rsidRPr="000B16C0" w:rsidRDefault="005B78C8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7" w:anchor="l2" w:history="1">
        <w:r w:rsidR="006965DB" w:rsidRPr="000B16C0">
          <w:rPr>
            <w:u w:val="single"/>
          </w:rPr>
          <w:t>Порядком</w:t>
        </w:r>
      </w:hyperlink>
      <w:r w:rsidR="006965DB" w:rsidRPr="000B16C0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</w:t>
      </w:r>
      <w:hyperlink r:id="rId8" w:anchor="l0" w:history="1">
        <w:r w:rsidR="006965DB" w:rsidRPr="000B16C0">
          <w:rPr>
            <w:u w:val="single"/>
          </w:rPr>
          <w:t>от 22 января 2014 г. N 31</w:t>
        </w:r>
      </w:hyperlink>
      <w:r w:rsidR="006965DB" w:rsidRPr="000B16C0">
        <w:t xml:space="preserve"> (зарегистрирован Министерством юстиции Российской Федерации 7 марта 2014 г., регистрационный N 31539) и </w:t>
      </w:r>
      <w:hyperlink r:id="rId9" w:anchor="l0" w:history="1">
        <w:r w:rsidR="006965DB" w:rsidRPr="000B16C0">
          <w:rPr>
            <w:u w:val="single"/>
          </w:rPr>
          <w:t>от 15 декабря 2014 г. N 1580</w:t>
        </w:r>
      </w:hyperlink>
      <w:r w:rsidR="006965DB" w:rsidRPr="000B16C0">
        <w:t xml:space="preserve"> (зарегистрирован Министерством юстиции Российской Федерации 15 января 2015 г., регистрационный N 35545);</w:t>
      </w:r>
    </w:p>
    <w:p w:rsidR="006965DB" w:rsidRPr="000B16C0" w:rsidRDefault="005B78C8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0" w:anchor="l2" w:history="1">
        <w:r w:rsidR="006965DB" w:rsidRPr="000B16C0">
          <w:rPr>
            <w:u w:val="single"/>
          </w:rPr>
          <w:t>Порядком</w:t>
        </w:r>
      </w:hyperlink>
      <w:r w:rsidR="006965DB" w:rsidRPr="000B16C0"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6965DB" w:rsidRPr="000B16C0" w:rsidRDefault="005B78C8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1" w:anchor="l2" w:history="1">
        <w:r w:rsidR="006965DB" w:rsidRPr="000B16C0">
          <w:rPr>
            <w:u w:val="single"/>
          </w:rPr>
          <w:t>Порядком</w:t>
        </w:r>
      </w:hyperlink>
      <w:r w:rsidR="006965DB" w:rsidRPr="000B16C0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6965DB" w:rsidRPr="000B16C0" w:rsidRDefault="005B78C8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2" w:anchor="l48" w:history="1">
        <w:r w:rsidR="006965DB" w:rsidRPr="000B16C0">
          <w:rPr>
            <w:u w:val="single"/>
          </w:rPr>
          <w:t>Порядком</w:t>
        </w:r>
      </w:hyperlink>
      <w:r w:rsidR="006965DB" w:rsidRPr="000B16C0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</w:t>
      </w:r>
      <w:hyperlink r:id="rId13" w:anchor="l0" w:history="1">
        <w:r w:rsidR="006965DB" w:rsidRPr="000B16C0">
          <w:rPr>
            <w:u w:val="single"/>
          </w:rPr>
          <w:t>от 13 декабря 2013 г. N 1342</w:t>
        </w:r>
      </w:hyperlink>
      <w:r w:rsidR="006965DB" w:rsidRPr="000B16C0">
        <w:t xml:space="preserve"> (зарегистрирован Министерством юстиции Российской Федерации 7 февраля 2014 г., регистрационный N 31250), </w:t>
      </w:r>
      <w:hyperlink r:id="rId14" w:anchor="l0" w:history="1">
        <w:r w:rsidR="006965DB" w:rsidRPr="000B16C0">
          <w:rPr>
            <w:u w:val="single"/>
          </w:rPr>
          <w:t>от 28 мая 2014 г. N 598</w:t>
        </w:r>
      </w:hyperlink>
      <w:r w:rsidR="006965DB" w:rsidRPr="000B16C0">
        <w:t xml:space="preserve"> (зарегистрирован Министерством юстиции Российской Федерации 1 августа 2014 г., регистрационный N 33406) и </w:t>
      </w:r>
      <w:hyperlink r:id="rId15" w:anchor="l0" w:history="1">
        <w:r w:rsidR="006965DB" w:rsidRPr="000B16C0">
          <w:rPr>
            <w:u w:val="single"/>
          </w:rPr>
          <w:t>от 17 июля 2015 г. N 734</w:t>
        </w:r>
      </w:hyperlink>
      <w:r w:rsidR="006965DB" w:rsidRPr="000B16C0">
        <w:t xml:space="preserve"> (зарегистрирован Министерством юстиции Российской Федерации 13 августа 2015 г., регистрационный N 38490);</w:t>
      </w:r>
    </w:p>
    <w:p w:rsidR="006965DB" w:rsidRPr="000B16C0" w:rsidRDefault="005B78C8" w:rsidP="006965DB">
      <w:pPr>
        <w:widowControl w:val="0"/>
        <w:autoSpaceDE w:val="0"/>
        <w:autoSpaceDN w:val="0"/>
        <w:adjustRightInd w:val="0"/>
        <w:spacing w:after="150"/>
        <w:jc w:val="both"/>
      </w:pPr>
      <w:hyperlink r:id="rId16" w:anchor="l2" w:history="1">
        <w:r w:rsidR="006965DB" w:rsidRPr="000B16C0">
          <w:rPr>
            <w:u w:val="single"/>
          </w:rPr>
          <w:t>Порядком</w:t>
        </w:r>
      </w:hyperlink>
      <w:r w:rsidR="006965DB" w:rsidRPr="000B16C0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</w:t>
      </w:r>
      <w:hyperlink r:id="rId17" w:anchor="l0" w:history="1">
        <w:r w:rsidR="006965DB" w:rsidRPr="000B16C0">
          <w:rPr>
            <w:u w:val="single"/>
          </w:rPr>
          <w:t>от 15 января 2015 г. N 7</w:t>
        </w:r>
      </w:hyperlink>
      <w:r w:rsidR="006965DB" w:rsidRPr="000B16C0">
        <w:t xml:space="preserve"> (зарегистрирован Министерством юстиции Российской Федерации 11 февраля 2015 г., регистрационный N 35965).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8" w:anchor="l1246" w:history="1">
        <w:r w:rsidRPr="000B16C0">
          <w:rPr>
            <w:u w:val="single"/>
          </w:rPr>
          <w:t>статьей 15</w:t>
        </w:r>
      </w:hyperlink>
      <w:r w:rsidRPr="000B16C0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</w:t>
      </w:r>
      <w:r w:rsidRPr="000B16C0">
        <w:lastRenderedPageBreak/>
        <w:t xml:space="preserve">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9" w:anchor="l93" w:history="1">
        <w:r w:rsidRPr="000B16C0">
          <w:rPr>
            <w:u w:val="single"/>
          </w:rPr>
          <w:t>пунктом 41</w:t>
        </w:r>
      </w:hyperlink>
      <w:r w:rsidRPr="000B16C0"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8. Паспорт доступности содержит следующие разделы: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а) краткая характеристика объекта и предоставляемых на нем услуг;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lastRenderedPageBreak/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выделенные стоянки автотранспортных средств для инвалидов;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сменные кресла-коляски;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адаптированные лифты;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поручни;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пандусы;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подъемные платформы (аппарели);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раздвижные двери;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доступные входные группы;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доступные санитарно-гигиенические помещения;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lastRenderedPageBreak/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б) удельный вес услуг в сфере образования, предоставляемых с использованием русского жестового языка, допуском сурдопереводчика и </w:t>
      </w:r>
      <w:proofErr w:type="spellStart"/>
      <w:r w:rsidRPr="000B16C0">
        <w:t>тифлосурдопереводчика</w:t>
      </w:r>
      <w:proofErr w:type="spellEnd"/>
      <w:r w:rsidRPr="000B16C0">
        <w:t>, от общего количества предоставляемых услуг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0" w:anchor="l0" w:history="1">
        <w:r w:rsidRPr="000B16C0">
          <w:rPr>
            <w:u w:val="single"/>
          </w:rPr>
          <w:t>Конвенции</w:t>
        </w:r>
      </w:hyperlink>
      <w:r w:rsidRPr="000B16C0">
        <w:t xml:space="preserve"> о правах инвалидов от 13 декабря 2006 г. (Собрание законодательства Российской Федерации 2013, N 6, ст. 468) предложения по принятию управленческих решений, в том числе: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</w:t>
      </w:r>
      <w:hyperlink r:id="rId21" w:anchor="l1246" w:history="1">
        <w:r w:rsidRPr="000B16C0">
          <w:rPr>
            <w:u w:val="single"/>
          </w:rPr>
          <w:t>статьи 15</w:t>
        </w:r>
      </w:hyperlink>
      <w:r w:rsidRPr="000B16C0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</w:t>
      </w:r>
      <w:r w:rsidRPr="000B16C0">
        <w:lastRenderedPageBreak/>
        <w:t>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предоставляются: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Паспорт доступности органа утверждается руководителем органа.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</w:t>
      </w:r>
      <w:hyperlink r:id="rId22" w:anchor="l1246" w:history="1">
        <w:r w:rsidRPr="000B16C0">
          <w:rPr>
            <w:u w:val="single"/>
          </w:rPr>
          <w:t>статьи 15</w:t>
        </w:r>
      </w:hyperlink>
      <w:r w:rsidRPr="000B16C0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 xml:space="preserve"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</w:t>
      </w:r>
      <w:r w:rsidRPr="000B16C0">
        <w:lastRenderedPageBreak/>
        <w:t xml:space="preserve">показателей доступности для инвалидов объектов и услуг в соответствии с </w:t>
      </w:r>
      <w:hyperlink r:id="rId23" w:anchor="l4" w:history="1">
        <w:r w:rsidRPr="000B16C0">
          <w:rPr>
            <w:u w:val="single"/>
          </w:rPr>
          <w:t>Правилами</w:t>
        </w:r>
      </w:hyperlink>
      <w:r w:rsidRPr="000B16C0"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6965DB" w:rsidRPr="000B16C0" w:rsidRDefault="006965DB" w:rsidP="006965DB">
      <w:pPr>
        <w:widowControl w:val="0"/>
        <w:autoSpaceDE w:val="0"/>
        <w:autoSpaceDN w:val="0"/>
        <w:adjustRightInd w:val="0"/>
        <w:spacing w:after="150"/>
        <w:jc w:val="both"/>
      </w:pPr>
      <w:r w:rsidRPr="000B16C0"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6965DB" w:rsidRDefault="006965DB" w:rsidP="006965DB">
      <w:pPr>
        <w:spacing w:line="240" w:lineRule="exact"/>
        <w:jc w:val="right"/>
        <w:rPr>
          <w:sz w:val="28"/>
          <w:szCs w:val="28"/>
        </w:rPr>
      </w:pPr>
    </w:p>
    <w:p w:rsidR="00702469" w:rsidRDefault="00702469"/>
    <w:sectPr w:rsidR="00702469" w:rsidSect="0070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DB"/>
    <w:rsid w:val="00564A05"/>
    <w:rsid w:val="005B78C8"/>
    <w:rsid w:val="006965DB"/>
    <w:rsid w:val="007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E9A7-6D7A-4813-B504-2448DD4E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7456" TargetMode="External"/><Relationship Id="rId13" Type="http://schemas.openxmlformats.org/officeDocument/2006/relationships/hyperlink" Target="https://normativ.kontur.ru/document?moduleid=1&amp;documentid=225845" TargetMode="External"/><Relationship Id="rId18" Type="http://schemas.openxmlformats.org/officeDocument/2006/relationships/hyperlink" Target="https://normativ.kontur.ru/document?moduleid=1&amp;documentid=1915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91555" TargetMode="External"/><Relationship Id="rId7" Type="http://schemas.openxmlformats.org/officeDocument/2006/relationships/hyperlink" Target="https://normativ.kontur.ru/document?moduleid=1&amp;documentid=229101" TargetMode="External"/><Relationship Id="rId12" Type="http://schemas.openxmlformats.org/officeDocument/2006/relationships/hyperlink" Target="https://normativ.kontur.ru/document?moduleid=1&amp;documentid=226237" TargetMode="External"/><Relationship Id="rId17" Type="http://schemas.openxmlformats.org/officeDocument/2006/relationships/hyperlink" Target="https://normativ.kontur.ru/document?moduleid=1&amp;documentid=24610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0124" TargetMode="External"/><Relationship Id="rId20" Type="http://schemas.openxmlformats.org/officeDocument/2006/relationships/hyperlink" Target="https://normativ.kontur.ru/document?moduleid=1&amp;documentid=12426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2376" TargetMode="External"/><Relationship Id="rId11" Type="http://schemas.openxmlformats.org/officeDocument/2006/relationships/hyperlink" Target="https://normativ.kontur.ru/document?moduleid=1&amp;documentid=21927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61011" TargetMode="External"/><Relationship Id="rId15" Type="http://schemas.openxmlformats.org/officeDocument/2006/relationships/hyperlink" Target="https://normativ.kontur.ru/document?moduleid=1&amp;documentid=258088" TargetMode="External"/><Relationship Id="rId23" Type="http://schemas.openxmlformats.org/officeDocument/2006/relationships/hyperlink" Target="https://normativ.kontur.ru/document?moduleid=1&amp;documentid=254276" TargetMode="External"/><Relationship Id="rId10" Type="http://schemas.openxmlformats.org/officeDocument/2006/relationships/hyperlink" Target="https://normativ.kontur.ru/document?moduleid=1&amp;documentid=222406" TargetMode="External"/><Relationship Id="rId19" Type="http://schemas.openxmlformats.org/officeDocument/2006/relationships/hyperlink" Target="https://normativ.kontur.ru/document?moduleid=1&amp;documentid=24468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mativ.kontur.ru/document?moduleid=1&amp;documentid=244737" TargetMode="External"/><Relationship Id="rId14" Type="http://schemas.openxmlformats.org/officeDocument/2006/relationships/hyperlink" Target="https://normativ.kontur.ru/document?moduleid=1&amp;documentid=236306" TargetMode="External"/><Relationship Id="rId22" Type="http://schemas.openxmlformats.org/officeDocument/2006/relationships/hyperlink" Target="https://normativ.kontur.ru/document?moduleid=1&amp;documentid=191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2019-01-16T14:03:00Z</dcterms:created>
  <dcterms:modified xsi:type="dcterms:W3CDTF">2019-01-16T14:03:00Z</dcterms:modified>
</cp:coreProperties>
</file>