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50" w:rsidRPr="001538D4" w:rsidRDefault="00007A1B" w:rsidP="001538D4">
      <w:pPr>
        <w:spacing w:line="276" w:lineRule="auto"/>
        <w:jc w:val="both"/>
        <w:rPr>
          <w:sz w:val="26"/>
          <w:szCs w:val="26"/>
        </w:rPr>
      </w:pPr>
      <w:r>
        <w:rPr>
          <w:bCs/>
          <w:noProof/>
          <w:color w:val="000000"/>
        </w:rPr>
        <w:drawing>
          <wp:inline distT="0" distB="0" distL="0" distR="0">
            <wp:extent cx="6019800" cy="9353550"/>
            <wp:effectExtent l="0" t="0" r="0" b="0"/>
            <wp:docPr id="1" name="Рисунок 1" descr="C:\Users\Работник\Desktop\5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ник\Desktop\555.t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149" t="4068" b="5713"/>
                    <a:stretch/>
                  </pic:blipFill>
                  <pic:spPr bwMode="auto">
                    <a:xfrm>
                      <a:off x="0" y="0"/>
                      <a:ext cx="6026242" cy="9363560"/>
                    </a:xfrm>
                    <a:prstGeom prst="rect">
                      <a:avLst/>
                    </a:prstGeom>
                    <a:noFill/>
                    <a:ln>
                      <a:noFill/>
                    </a:ln>
                    <a:extLst>
                      <a:ext uri="{53640926-AAD7-44D8-BBD7-CCE9431645EC}">
                        <a14:shadowObscured xmlns:a14="http://schemas.microsoft.com/office/drawing/2010/main"/>
                      </a:ext>
                    </a:extLst>
                  </pic:spPr>
                </pic:pic>
              </a:graphicData>
            </a:graphic>
          </wp:inline>
        </w:drawing>
      </w:r>
      <w:r w:rsidR="00993350" w:rsidRPr="001538D4">
        <w:rPr>
          <w:sz w:val="26"/>
          <w:szCs w:val="26"/>
        </w:rPr>
        <w:lastRenderedPageBreak/>
        <w:t xml:space="preserve">- периодически присутствует при закладке основных продуктов, проверяет выход блюд; </w:t>
      </w:r>
    </w:p>
    <w:p w:rsidR="00993350" w:rsidRPr="001538D4" w:rsidRDefault="00993350" w:rsidP="001538D4">
      <w:pPr>
        <w:spacing w:line="276" w:lineRule="auto"/>
        <w:jc w:val="both"/>
        <w:rPr>
          <w:sz w:val="26"/>
          <w:szCs w:val="26"/>
        </w:rPr>
      </w:pPr>
      <w:proofErr w:type="gramStart"/>
      <w:r w:rsidRPr="001538D4">
        <w:rPr>
          <w:sz w:val="26"/>
          <w:szCs w:val="26"/>
        </w:rPr>
        <w:t xml:space="preserve">- проводит органолептическую оценку готовой пищи, т. е. определяет ее цвет, запах, вкус, консистенцию, жесткость, сочность и т. д.; </w:t>
      </w:r>
      <w:proofErr w:type="gramEnd"/>
    </w:p>
    <w:p w:rsidR="003E6DB1" w:rsidRPr="007912F1" w:rsidRDefault="00993350" w:rsidP="001538D4">
      <w:pPr>
        <w:spacing w:line="276" w:lineRule="auto"/>
        <w:jc w:val="both"/>
        <w:rPr>
          <w:sz w:val="26"/>
          <w:szCs w:val="26"/>
        </w:rPr>
      </w:pPr>
      <w:r w:rsidRPr="001538D4">
        <w:rPr>
          <w:sz w:val="26"/>
          <w:szCs w:val="26"/>
        </w:rPr>
        <w:t>- проверяет соответствие объемов приготовленного питания объему разовых порций и количеству детей.</w:t>
      </w:r>
    </w:p>
    <w:p w:rsidR="001538D4" w:rsidRPr="001538D4" w:rsidRDefault="001538D4" w:rsidP="001538D4">
      <w:pPr>
        <w:spacing w:line="276" w:lineRule="auto"/>
        <w:jc w:val="both"/>
        <w:rPr>
          <w:b/>
          <w:sz w:val="26"/>
          <w:szCs w:val="26"/>
        </w:rPr>
      </w:pPr>
      <w:r w:rsidRPr="001538D4">
        <w:rPr>
          <w:b/>
          <w:sz w:val="26"/>
          <w:szCs w:val="26"/>
        </w:rPr>
        <w:t xml:space="preserve">4. Формы работы комиссии </w:t>
      </w:r>
    </w:p>
    <w:p w:rsidR="001538D4" w:rsidRPr="001538D4" w:rsidRDefault="001538D4" w:rsidP="001538D4">
      <w:pPr>
        <w:spacing w:line="276" w:lineRule="auto"/>
        <w:ind w:firstLine="567"/>
        <w:jc w:val="both"/>
        <w:rPr>
          <w:sz w:val="26"/>
          <w:szCs w:val="26"/>
        </w:rPr>
      </w:pPr>
      <w:r w:rsidRPr="001538D4">
        <w:rPr>
          <w:sz w:val="26"/>
          <w:szCs w:val="26"/>
        </w:rPr>
        <w:t xml:space="preserve">4.1. Комиссия проводит снятие </w:t>
      </w:r>
      <w:proofErr w:type="spellStart"/>
      <w:r w:rsidRPr="001538D4">
        <w:rPr>
          <w:sz w:val="26"/>
          <w:szCs w:val="26"/>
        </w:rPr>
        <w:t>бракеражной</w:t>
      </w:r>
      <w:proofErr w:type="spellEnd"/>
      <w:r w:rsidRPr="001538D4">
        <w:rPr>
          <w:sz w:val="26"/>
          <w:szCs w:val="26"/>
        </w:rPr>
        <w:t xml:space="preserve"> пробы за 30 минут до начала раздачи готовой пищи. </w:t>
      </w:r>
      <w:proofErr w:type="spellStart"/>
      <w:r w:rsidRPr="001538D4">
        <w:rPr>
          <w:sz w:val="26"/>
          <w:szCs w:val="26"/>
        </w:rPr>
        <w:t>Бракеражная</w:t>
      </w:r>
      <w:proofErr w:type="spellEnd"/>
      <w:r w:rsidRPr="001538D4">
        <w:rPr>
          <w:sz w:val="26"/>
          <w:szCs w:val="26"/>
        </w:rPr>
        <w:t xml:space="preserve"> проба берется из общего котла, после тщательного перемешивания пищи в котле. Результаты заносятся в Журнал бракеража готовой кулинарной продукции сразу после снятия пробы и оформляются подписями не менее трех членов комиссии членов Комиссии.</w:t>
      </w:r>
    </w:p>
    <w:p w:rsidR="001538D4" w:rsidRPr="001538D4" w:rsidRDefault="001538D4" w:rsidP="001538D4">
      <w:pPr>
        <w:spacing w:line="276" w:lineRule="auto"/>
        <w:ind w:firstLine="567"/>
        <w:jc w:val="both"/>
        <w:rPr>
          <w:sz w:val="26"/>
          <w:szCs w:val="26"/>
        </w:rPr>
      </w:pPr>
      <w:r w:rsidRPr="001538D4">
        <w:rPr>
          <w:sz w:val="26"/>
          <w:szCs w:val="26"/>
        </w:rPr>
        <w:t xml:space="preserve"> 4.2. Органолептическая оценка (температура, внешний вид, запах, вкус; готовность и доброкачественность) дается на каждое блюдо отдельно. </w:t>
      </w:r>
    </w:p>
    <w:p w:rsidR="001538D4" w:rsidRPr="001538D4" w:rsidRDefault="001538D4" w:rsidP="001538D4">
      <w:pPr>
        <w:spacing w:line="276" w:lineRule="auto"/>
        <w:ind w:firstLine="567"/>
        <w:jc w:val="both"/>
        <w:rPr>
          <w:sz w:val="26"/>
          <w:szCs w:val="26"/>
        </w:rPr>
      </w:pPr>
      <w:r w:rsidRPr="001538D4">
        <w:rPr>
          <w:sz w:val="26"/>
          <w:szCs w:val="26"/>
        </w:rPr>
        <w:t xml:space="preserve">4.3. Комиссия проверяет наличие суточной пробы. </w:t>
      </w:r>
    </w:p>
    <w:p w:rsidR="001538D4" w:rsidRPr="001538D4" w:rsidRDefault="001538D4" w:rsidP="001538D4">
      <w:pPr>
        <w:spacing w:line="276" w:lineRule="auto"/>
        <w:ind w:firstLine="567"/>
        <w:jc w:val="both"/>
        <w:rPr>
          <w:sz w:val="26"/>
          <w:szCs w:val="26"/>
        </w:rPr>
      </w:pPr>
      <w:r w:rsidRPr="001538D4">
        <w:rPr>
          <w:sz w:val="26"/>
          <w:szCs w:val="26"/>
        </w:rPr>
        <w:t xml:space="preserve">4.4.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w:t>
      </w:r>
    </w:p>
    <w:p w:rsidR="003E6DB1" w:rsidRPr="007912F1" w:rsidRDefault="001538D4" w:rsidP="007912F1">
      <w:pPr>
        <w:spacing w:line="276" w:lineRule="auto"/>
        <w:ind w:firstLine="567"/>
        <w:jc w:val="both"/>
        <w:rPr>
          <w:sz w:val="26"/>
          <w:szCs w:val="26"/>
        </w:rPr>
      </w:pPr>
      <w:r w:rsidRPr="001538D4">
        <w:rPr>
          <w:sz w:val="26"/>
          <w:szCs w:val="26"/>
        </w:rPr>
        <w:t xml:space="preserve">4.5. В случае выявления каких-либо нарушений, замечаний, Комиссия вправе приостановить выдачу готовой продукции на группы до принятия необходимых мер по устранению замечаний. </w:t>
      </w:r>
    </w:p>
    <w:p w:rsidR="001538D4" w:rsidRPr="001538D4" w:rsidRDefault="001538D4" w:rsidP="001538D4">
      <w:pPr>
        <w:spacing w:line="276" w:lineRule="auto"/>
        <w:jc w:val="both"/>
        <w:rPr>
          <w:b/>
          <w:sz w:val="26"/>
          <w:szCs w:val="26"/>
        </w:rPr>
      </w:pPr>
      <w:r w:rsidRPr="001538D4">
        <w:rPr>
          <w:b/>
          <w:sz w:val="26"/>
          <w:szCs w:val="26"/>
        </w:rPr>
        <w:t xml:space="preserve">5. Методика органолептической оценки пищи </w:t>
      </w:r>
    </w:p>
    <w:p w:rsidR="003B353D" w:rsidRDefault="001538D4" w:rsidP="001538D4">
      <w:pPr>
        <w:spacing w:line="276" w:lineRule="auto"/>
        <w:ind w:firstLine="567"/>
        <w:jc w:val="both"/>
        <w:rPr>
          <w:sz w:val="26"/>
          <w:szCs w:val="26"/>
        </w:rPr>
      </w:pPr>
      <w:r w:rsidRPr="001538D4">
        <w:rPr>
          <w:sz w:val="26"/>
          <w:szCs w:val="26"/>
        </w:rPr>
        <w:t xml:space="preserve">5.1.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1538D4" w:rsidRPr="001538D4" w:rsidRDefault="001538D4" w:rsidP="001538D4">
      <w:pPr>
        <w:spacing w:line="276" w:lineRule="auto"/>
        <w:ind w:firstLine="567"/>
        <w:jc w:val="both"/>
        <w:rPr>
          <w:sz w:val="26"/>
          <w:szCs w:val="26"/>
        </w:rPr>
      </w:pPr>
      <w:r w:rsidRPr="001538D4">
        <w:rPr>
          <w:sz w:val="26"/>
          <w:szCs w:val="26"/>
        </w:rPr>
        <w:t xml:space="preserve">5.2. Затем определяется запах пищи. Запах определяется при затаённом дыхании. </w:t>
      </w:r>
      <w:proofErr w:type="gramStart"/>
      <w:r w:rsidRPr="001538D4">
        <w:rPr>
          <w:sz w:val="26"/>
          <w:szCs w:val="26"/>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1538D4">
        <w:rPr>
          <w:sz w:val="26"/>
          <w:szCs w:val="26"/>
        </w:rPr>
        <w:t xml:space="preserve"> </w:t>
      </w:r>
      <w:proofErr w:type="gramStart"/>
      <w:r w:rsidRPr="001538D4">
        <w:rPr>
          <w:sz w:val="26"/>
          <w:szCs w:val="26"/>
        </w:rPr>
        <w:t xml:space="preserve">Специфический запах обозначается: селёдочный, чесночный, мятный, ванильный, нефтепродуктов и т.д. </w:t>
      </w:r>
      <w:proofErr w:type="gramEnd"/>
    </w:p>
    <w:p w:rsidR="001538D4" w:rsidRPr="001538D4" w:rsidRDefault="001538D4" w:rsidP="001538D4">
      <w:pPr>
        <w:spacing w:line="276" w:lineRule="auto"/>
        <w:ind w:firstLine="567"/>
        <w:jc w:val="both"/>
        <w:rPr>
          <w:sz w:val="26"/>
          <w:szCs w:val="26"/>
        </w:rPr>
      </w:pPr>
      <w:r w:rsidRPr="001538D4">
        <w:rPr>
          <w:sz w:val="26"/>
          <w:szCs w:val="26"/>
        </w:rPr>
        <w:t xml:space="preserve">5.3. Вкус пищи, как и запах, следует устанавливать при характерной для неё температуре. </w:t>
      </w:r>
    </w:p>
    <w:p w:rsidR="001538D4" w:rsidRPr="001538D4" w:rsidRDefault="001538D4" w:rsidP="001538D4">
      <w:pPr>
        <w:spacing w:line="276" w:lineRule="auto"/>
        <w:jc w:val="both"/>
        <w:rPr>
          <w:sz w:val="26"/>
          <w:szCs w:val="26"/>
        </w:rPr>
      </w:pPr>
      <w:r w:rsidRPr="001538D4">
        <w:rPr>
          <w:b/>
          <w:sz w:val="26"/>
          <w:szCs w:val="26"/>
        </w:rPr>
        <w:t>6. Органолептическая оценка первых блюд</w:t>
      </w:r>
      <w:bookmarkStart w:id="0" w:name="_GoBack"/>
      <w:bookmarkEnd w:id="0"/>
    </w:p>
    <w:p w:rsidR="001538D4" w:rsidRPr="001538D4" w:rsidRDefault="001538D4" w:rsidP="001538D4">
      <w:pPr>
        <w:spacing w:line="276" w:lineRule="auto"/>
        <w:ind w:firstLine="567"/>
        <w:jc w:val="both"/>
        <w:rPr>
          <w:sz w:val="26"/>
          <w:szCs w:val="26"/>
        </w:rPr>
      </w:pPr>
      <w:r w:rsidRPr="001538D4">
        <w:rPr>
          <w:sz w:val="26"/>
          <w:szCs w:val="26"/>
        </w:rPr>
        <w:lastRenderedPageBreak/>
        <w:t xml:space="preserve"> 6.1. Дня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 </w:t>
      </w:r>
    </w:p>
    <w:p w:rsidR="001538D4" w:rsidRPr="001538D4" w:rsidRDefault="001538D4" w:rsidP="001538D4">
      <w:pPr>
        <w:spacing w:line="276" w:lineRule="auto"/>
        <w:ind w:firstLine="567"/>
        <w:jc w:val="both"/>
        <w:rPr>
          <w:sz w:val="26"/>
          <w:szCs w:val="26"/>
        </w:rPr>
      </w:pPr>
      <w:r w:rsidRPr="001538D4">
        <w:rPr>
          <w:sz w:val="26"/>
          <w:szCs w:val="26"/>
        </w:rPr>
        <w:t xml:space="preserve">6.2.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 </w:t>
      </w:r>
    </w:p>
    <w:p w:rsidR="001538D4" w:rsidRPr="001538D4" w:rsidRDefault="001538D4" w:rsidP="001538D4">
      <w:pPr>
        <w:spacing w:line="276" w:lineRule="auto"/>
        <w:ind w:firstLine="567"/>
        <w:jc w:val="both"/>
        <w:rPr>
          <w:sz w:val="26"/>
          <w:szCs w:val="26"/>
        </w:rPr>
      </w:pPr>
      <w:r w:rsidRPr="001538D4">
        <w:rPr>
          <w:sz w:val="26"/>
          <w:szCs w:val="26"/>
        </w:rPr>
        <w:t>6.3. При органолептической оценке обращают внимание на прозрачность супов и бульонов, особенно изготавливаемых и</w:t>
      </w:r>
      <w:proofErr w:type="gramStart"/>
      <w:r w:rsidRPr="001538D4">
        <w:rPr>
          <w:sz w:val="26"/>
          <w:szCs w:val="26"/>
        </w:rPr>
        <w:t>з-</w:t>
      </w:r>
      <w:proofErr w:type="gramEnd"/>
      <w:r w:rsidRPr="001538D4">
        <w:rPr>
          <w:sz w:val="26"/>
          <w:szCs w:val="26"/>
        </w:rPr>
        <w:t xml:space="preserve">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 </w:t>
      </w:r>
    </w:p>
    <w:p w:rsidR="001538D4" w:rsidRPr="001538D4" w:rsidRDefault="001538D4" w:rsidP="001538D4">
      <w:pPr>
        <w:spacing w:line="276" w:lineRule="auto"/>
        <w:ind w:firstLine="567"/>
        <w:jc w:val="both"/>
        <w:rPr>
          <w:sz w:val="26"/>
          <w:szCs w:val="26"/>
        </w:rPr>
      </w:pPr>
      <w:r w:rsidRPr="001538D4">
        <w:rPr>
          <w:sz w:val="26"/>
          <w:szCs w:val="26"/>
        </w:rPr>
        <w:t xml:space="preserve">6.4. При проверке </w:t>
      </w:r>
      <w:proofErr w:type="spellStart"/>
      <w:r w:rsidRPr="001538D4">
        <w:rPr>
          <w:sz w:val="26"/>
          <w:szCs w:val="26"/>
        </w:rPr>
        <w:t>пюреобразных</w:t>
      </w:r>
      <w:proofErr w:type="spellEnd"/>
      <w:r w:rsidRPr="001538D4">
        <w:rPr>
          <w:sz w:val="26"/>
          <w:szCs w:val="26"/>
        </w:rPr>
        <w:t xml:space="preserve"> супов пробу сливают тонкой струйкой из ложки в тарелку, отмечая густоту, однородность консистенции, наличие </w:t>
      </w:r>
      <w:proofErr w:type="spellStart"/>
      <w:r w:rsidRPr="001538D4">
        <w:rPr>
          <w:sz w:val="26"/>
          <w:szCs w:val="26"/>
        </w:rPr>
        <w:t>непротёртых</w:t>
      </w:r>
      <w:proofErr w:type="spellEnd"/>
      <w:r w:rsidRPr="001538D4">
        <w:rPr>
          <w:sz w:val="26"/>
          <w:szCs w:val="26"/>
        </w:rPr>
        <w:t xml:space="preserve"> частиц. Суп-пюре должен быть однородным по всей массе, без отслаивания жидкости на его поверхности, </w:t>
      </w:r>
    </w:p>
    <w:p w:rsidR="001538D4" w:rsidRPr="001538D4" w:rsidRDefault="001538D4" w:rsidP="001538D4">
      <w:pPr>
        <w:spacing w:line="276" w:lineRule="auto"/>
        <w:ind w:firstLine="567"/>
        <w:jc w:val="both"/>
        <w:rPr>
          <w:sz w:val="26"/>
          <w:szCs w:val="26"/>
        </w:rPr>
      </w:pPr>
      <w:r w:rsidRPr="001538D4">
        <w:rPr>
          <w:sz w:val="26"/>
          <w:szCs w:val="26"/>
        </w:rPr>
        <w:t xml:space="preserve">6.5.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1538D4">
        <w:rPr>
          <w:sz w:val="26"/>
          <w:szCs w:val="26"/>
        </w:rPr>
        <w:t>недосолености</w:t>
      </w:r>
      <w:proofErr w:type="spellEnd"/>
      <w:r w:rsidRPr="001538D4">
        <w:rPr>
          <w:sz w:val="26"/>
          <w:szCs w:val="26"/>
        </w:rPr>
        <w:t>, пересола. У заправочных и прозрачных супов вначале пробуют жидкую часть, обращая внимание на аромат и вкус.</w:t>
      </w:r>
    </w:p>
    <w:p w:rsidR="001538D4" w:rsidRPr="001538D4" w:rsidRDefault="001538D4" w:rsidP="001538D4">
      <w:pPr>
        <w:spacing w:line="276" w:lineRule="auto"/>
        <w:ind w:firstLine="567"/>
        <w:jc w:val="both"/>
        <w:rPr>
          <w:sz w:val="26"/>
          <w:szCs w:val="26"/>
        </w:rPr>
      </w:pPr>
      <w:r w:rsidRPr="001538D4">
        <w:rPr>
          <w:sz w:val="26"/>
          <w:szCs w:val="26"/>
        </w:rPr>
        <w:t xml:space="preserve">6.6. Не разрешаются к раздаче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1538D4" w:rsidRPr="001538D4" w:rsidRDefault="001538D4" w:rsidP="001538D4">
      <w:pPr>
        <w:spacing w:line="276" w:lineRule="auto"/>
        <w:jc w:val="both"/>
        <w:rPr>
          <w:b/>
          <w:sz w:val="26"/>
          <w:szCs w:val="26"/>
        </w:rPr>
      </w:pPr>
      <w:r w:rsidRPr="001538D4">
        <w:rPr>
          <w:b/>
          <w:sz w:val="26"/>
          <w:szCs w:val="26"/>
        </w:rPr>
        <w:t xml:space="preserve">7. Органолептическая оценка вторых блюд. </w:t>
      </w:r>
    </w:p>
    <w:p w:rsidR="001538D4" w:rsidRPr="001538D4" w:rsidRDefault="001538D4" w:rsidP="001538D4">
      <w:pPr>
        <w:spacing w:line="276" w:lineRule="auto"/>
        <w:ind w:firstLine="567"/>
        <w:jc w:val="both"/>
        <w:rPr>
          <w:sz w:val="26"/>
          <w:szCs w:val="26"/>
        </w:rPr>
      </w:pPr>
      <w:r w:rsidRPr="001538D4">
        <w:rPr>
          <w:sz w:val="26"/>
          <w:szCs w:val="26"/>
        </w:rPr>
        <w:t xml:space="preserve">7.1. В блюдах, отпускаемых с гарниром и соусом, все составные части оцениваются отдельно. Оценка соусных блюд (гуляш, рагу) даётся общая. </w:t>
      </w:r>
    </w:p>
    <w:p w:rsidR="001538D4" w:rsidRPr="001538D4" w:rsidRDefault="001538D4" w:rsidP="001538D4">
      <w:pPr>
        <w:spacing w:line="276" w:lineRule="auto"/>
        <w:ind w:firstLine="567"/>
        <w:jc w:val="both"/>
        <w:rPr>
          <w:sz w:val="26"/>
          <w:szCs w:val="26"/>
        </w:rPr>
      </w:pPr>
      <w:r w:rsidRPr="001538D4">
        <w:rPr>
          <w:sz w:val="26"/>
          <w:szCs w:val="26"/>
        </w:rPr>
        <w:t xml:space="preserve">7.2. Мясо птицы должно быть мягким, сочным и легко отделяться от костей. </w:t>
      </w:r>
    </w:p>
    <w:p w:rsidR="001538D4" w:rsidRPr="001538D4" w:rsidRDefault="001538D4" w:rsidP="001538D4">
      <w:pPr>
        <w:spacing w:line="276" w:lineRule="auto"/>
        <w:ind w:firstLine="567"/>
        <w:jc w:val="both"/>
        <w:rPr>
          <w:sz w:val="26"/>
          <w:szCs w:val="26"/>
        </w:rPr>
      </w:pPr>
      <w:r w:rsidRPr="001538D4">
        <w:rPr>
          <w:sz w:val="26"/>
          <w:szCs w:val="26"/>
        </w:rPr>
        <w:t>7.3.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w:t>
      </w:r>
    </w:p>
    <w:p w:rsidR="001538D4" w:rsidRPr="001538D4" w:rsidRDefault="001538D4" w:rsidP="001538D4">
      <w:pPr>
        <w:spacing w:line="276" w:lineRule="auto"/>
        <w:ind w:firstLine="567"/>
        <w:jc w:val="both"/>
        <w:rPr>
          <w:sz w:val="26"/>
          <w:szCs w:val="26"/>
        </w:rPr>
      </w:pPr>
      <w:r w:rsidRPr="001538D4">
        <w:rPr>
          <w:sz w:val="26"/>
          <w:szCs w:val="26"/>
        </w:rPr>
        <w:t xml:space="preserve"> 7.4.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 </w:t>
      </w:r>
    </w:p>
    <w:p w:rsidR="001538D4" w:rsidRPr="001538D4" w:rsidRDefault="001538D4" w:rsidP="001538D4">
      <w:pPr>
        <w:spacing w:line="276" w:lineRule="auto"/>
        <w:ind w:firstLine="567"/>
        <w:jc w:val="both"/>
        <w:rPr>
          <w:sz w:val="26"/>
          <w:szCs w:val="26"/>
        </w:rPr>
      </w:pPr>
      <w:r w:rsidRPr="001538D4">
        <w:rPr>
          <w:sz w:val="26"/>
          <w:szCs w:val="26"/>
        </w:rPr>
        <w:t xml:space="preserve">7.5.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масла. </w:t>
      </w:r>
    </w:p>
    <w:p w:rsidR="001538D4" w:rsidRPr="001538D4" w:rsidRDefault="001538D4" w:rsidP="001538D4">
      <w:pPr>
        <w:spacing w:line="276" w:lineRule="auto"/>
        <w:ind w:firstLine="567"/>
        <w:jc w:val="both"/>
        <w:rPr>
          <w:sz w:val="26"/>
          <w:szCs w:val="26"/>
        </w:rPr>
      </w:pPr>
      <w:r w:rsidRPr="001538D4">
        <w:rPr>
          <w:sz w:val="26"/>
          <w:szCs w:val="26"/>
        </w:rPr>
        <w:t xml:space="preserve">7.6. Консистенцию соусов определяют, сливая их тонкой струйкой из ложки в тарелку. Если в состав соуса входят пассированные коренья, лук, их отделяют и </w:t>
      </w:r>
      <w:r w:rsidRPr="001538D4">
        <w:rPr>
          <w:sz w:val="26"/>
          <w:szCs w:val="26"/>
        </w:rPr>
        <w:lastRenderedPageBreak/>
        <w:t xml:space="preserve">проверяют состав, форму нарезки, консистенцию. Обязательно обращают внимание на цвет соуса. Если в него входят томат и сметана, то соус должен быть приятного янтарного цвета.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 </w:t>
      </w:r>
    </w:p>
    <w:p w:rsidR="008007FB" w:rsidRPr="001538D4" w:rsidRDefault="001538D4" w:rsidP="007912F1">
      <w:pPr>
        <w:spacing w:line="276" w:lineRule="auto"/>
        <w:ind w:firstLine="567"/>
        <w:jc w:val="both"/>
        <w:rPr>
          <w:sz w:val="26"/>
          <w:szCs w:val="26"/>
        </w:rPr>
      </w:pPr>
      <w:r w:rsidRPr="001538D4">
        <w:rPr>
          <w:sz w:val="26"/>
          <w:szCs w:val="26"/>
        </w:rPr>
        <w:t>7.7.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1538D4" w:rsidRPr="001538D4" w:rsidRDefault="001538D4" w:rsidP="001538D4">
      <w:pPr>
        <w:tabs>
          <w:tab w:val="left" w:pos="1860"/>
        </w:tabs>
        <w:spacing w:line="276" w:lineRule="auto"/>
        <w:ind w:firstLine="567"/>
        <w:jc w:val="both"/>
        <w:rPr>
          <w:b/>
          <w:sz w:val="26"/>
          <w:szCs w:val="26"/>
        </w:rPr>
      </w:pPr>
      <w:r w:rsidRPr="001538D4">
        <w:rPr>
          <w:b/>
          <w:sz w:val="26"/>
          <w:szCs w:val="26"/>
        </w:rPr>
        <w:t xml:space="preserve">8. Ответственность </w:t>
      </w:r>
    </w:p>
    <w:p w:rsidR="00E337CD" w:rsidRPr="001538D4" w:rsidRDefault="001538D4" w:rsidP="001538D4">
      <w:pPr>
        <w:tabs>
          <w:tab w:val="left" w:pos="1860"/>
        </w:tabs>
        <w:spacing w:line="276" w:lineRule="auto"/>
        <w:ind w:firstLine="567"/>
        <w:jc w:val="both"/>
        <w:rPr>
          <w:sz w:val="26"/>
          <w:szCs w:val="26"/>
        </w:rPr>
      </w:pPr>
      <w:r w:rsidRPr="001538D4">
        <w:rPr>
          <w:sz w:val="26"/>
          <w:szCs w:val="26"/>
        </w:rPr>
        <w:t>Комиссии Комиссия несет ответственность за невыполнение закрепленных за ней полномочий.</w:t>
      </w:r>
    </w:p>
    <w:sectPr w:rsidR="00E337CD" w:rsidRPr="00153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07"/>
    <w:rsid w:val="00007A1B"/>
    <w:rsid w:val="001538D4"/>
    <w:rsid w:val="003B353D"/>
    <w:rsid w:val="003E6DB1"/>
    <w:rsid w:val="005D7330"/>
    <w:rsid w:val="00624677"/>
    <w:rsid w:val="00673E8A"/>
    <w:rsid w:val="007912F1"/>
    <w:rsid w:val="008007FB"/>
    <w:rsid w:val="00993350"/>
    <w:rsid w:val="009D03D7"/>
    <w:rsid w:val="00BE4068"/>
    <w:rsid w:val="00C77B07"/>
    <w:rsid w:val="00D53449"/>
    <w:rsid w:val="00E337CD"/>
    <w:rsid w:val="00EE2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77B07"/>
    <w:rPr>
      <w:b/>
      <w:bCs/>
    </w:rPr>
  </w:style>
  <w:style w:type="table" w:styleId="a4">
    <w:name w:val="Table Grid"/>
    <w:basedOn w:val="a1"/>
    <w:uiPriority w:val="59"/>
    <w:rsid w:val="00C77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353D"/>
    <w:rPr>
      <w:rFonts w:ascii="Tahoma" w:hAnsi="Tahoma" w:cs="Tahoma"/>
      <w:sz w:val="16"/>
      <w:szCs w:val="16"/>
    </w:rPr>
  </w:style>
  <w:style w:type="character" w:customStyle="1" w:styleId="a6">
    <w:name w:val="Текст выноски Знак"/>
    <w:basedOn w:val="a0"/>
    <w:link w:val="a5"/>
    <w:uiPriority w:val="99"/>
    <w:semiHidden/>
    <w:rsid w:val="003B35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77B07"/>
    <w:rPr>
      <w:b/>
      <w:bCs/>
    </w:rPr>
  </w:style>
  <w:style w:type="table" w:styleId="a4">
    <w:name w:val="Table Grid"/>
    <w:basedOn w:val="a1"/>
    <w:uiPriority w:val="59"/>
    <w:rsid w:val="00C77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B353D"/>
    <w:rPr>
      <w:rFonts w:ascii="Tahoma" w:hAnsi="Tahoma" w:cs="Tahoma"/>
      <w:sz w:val="16"/>
      <w:szCs w:val="16"/>
    </w:rPr>
  </w:style>
  <w:style w:type="character" w:customStyle="1" w:styleId="a6">
    <w:name w:val="Текст выноски Знак"/>
    <w:basedOn w:val="a0"/>
    <w:link w:val="a5"/>
    <w:uiPriority w:val="99"/>
    <w:semiHidden/>
    <w:rsid w:val="003B35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Работник</cp:lastModifiedBy>
  <cp:revision>2</cp:revision>
  <cp:lastPrinted>2017-05-02T11:26:00Z</cp:lastPrinted>
  <dcterms:created xsi:type="dcterms:W3CDTF">2017-05-02T11:40:00Z</dcterms:created>
  <dcterms:modified xsi:type="dcterms:W3CDTF">2017-05-02T11:40:00Z</dcterms:modified>
</cp:coreProperties>
</file>