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66B" w:rsidRPr="00BE266B" w:rsidRDefault="00BE266B" w:rsidP="00BE266B">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17"/>
          <w:szCs w:val="17"/>
          <w:lang w:eastAsia="ru-RU"/>
        </w:rPr>
      </w:pPr>
      <w:r w:rsidRPr="00BE266B">
        <w:rPr>
          <w:rFonts w:ascii="Times New Roman" w:eastAsia="Times New Roman" w:hAnsi="Times New Roman" w:cs="Times New Roman"/>
          <w:color w:val="000000"/>
          <w:sz w:val="28"/>
          <w:szCs w:val="28"/>
          <w:lang w:eastAsia="ru-RU"/>
        </w:rPr>
        <w:t>ИСПОЛЬЗОВАНИЕ интерактивных методов в педагогическом процессе побуждает педагога к постоянному творчеству, а в этой связи к совершенствованию, изменению, профессиональному и личностному росту, развитию. Ведь знакомясь с тем или иным интерактивным методом, педагог определяет его педагогические возможности, идентифицирует с особенностями участников, примеряет к своей индивидуальности. И эта инновационная деятельность не оставляет педагога, пока он осознаёт, что интерактивные методы обучения являются действенным педагогическим средством, а использование в педагогическом процессе технологии интерактивного обучения — необходимое условие оптимального развития и тех, кто учится, и тех, кто учит.</w:t>
      </w:r>
      <w:r w:rsidRPr="00BE266B">
        <w:rPr>
          <w:rFonts w:ascii="Times New Roman" w:eastAsia="Times New Roman" w:hAnsi="Times New Roman" w:cs="Times New Roman"/>
          <w:color w:val="000000"/>
          <w:sz w:val="28"/>
          <w:szCs w:val="28"/>
          <w:lang w:eastAsia="ru-RU"/>
        </w:rPr>
        <w:br/>
        <w:t>Смысл понятия «интерактивные методы» складывается из понятий «метод» и «интерактивный». Метод — способ целенаправленного взаимодействия педагога и участников для решения педагогических задач. В понятии «интеракции» можно выделить два слагаемых: «</w:t>
      </w:r>
      <w:proofErr w:type="spellStart"/>
      <w:r w:rsidRPr="00BE266B">
        <w:rPr>
          <w:rFonts w:ascii="Times New Roman" w:eastAsia="Times New Roman" w:hAnsi="Times New Roman" w:cs="Times New Roman"/>
          <w:color w:val="000000"/>
          <w:sz w:val="28"/>
          <w:szCs w:val="28"/>
          <w:lang w:eastAsia="ru-RU"/>
        </w:rPr>
        <w:t>интер</w:t>
      </w:r>
      <w:proofErr w:type="spellEnd"/>
      <w:r w:rsidRPr="00BE266B">
        <w:rPr>
          <w:rFonts w:ascii="Times New Roman" w:eastAsia="Times New Roman" w:hAnsi="Times New Roman" w:cs="Times New Roman"/>
          <w:color w:val="000000"/>
          <w:sz w:val="28"/>
          <w:szCs w:val="28"/>
          <w:lang w:eastAsia="ru-RU"/>
        </w:rPr>
        <w:t>» — между, «акция» — усиленная деятельность между кем-либо. Таким образом, интерактивные методы — это усиленное педагогическое взаимодействие, взаимовлияние участников педагогического процесса.</w:t>
      </w:r>
      <w:proofErr w:type="gramStart"/>
      <w:r w:rsidRPr="00BE266B">
        <w:rPr>
          <w:rFonts w:ascii="Times New Roman" w:eastAsia="Times New Roman" w:hAnsi="Times New Roman" w:cs="Times New Roman"/>
          <w:color w:val="000000"/>
          <w:sz w:val="28"/>
          <w:szCs w:val="28"/>
          <w:lang w:eastAsia="ru-RU"/>
        </w:rPr>
        <w:t xml:space="preserve"> .</w:t>
      </w:r>
      <w:proofErr w:type="gramEnd"/>
      <w:r w:rsidRPr="00BE266B">
        <w:rPr>
          <w:rFonts w:ascii="Times New Roman" w:eastAsia="Times New Roman" w:hAnsi="Times New Roman" w:cs="Times New Roman"/>
          <w:color w:val="000000"/>
          <w:sz w:val="28"/>
          <w:szCs w:val="28"/>
          <w:lang w:eastAsia="ru-RU"/>
        </w:rPr>
        <w:t xml:space="preserve"> Интерактивный – означает способность взаимодействовать или находится в режиме беседы, диалога с чем-либо (например, компьютером) или кем-либо (человеком).</w:t>
      </w:r>
      <w:r w:rsidRPr="00BE266B">
        <w:rPr>
          <w:rFonts w:ascii="Times New Roman" w:eastAsia="Times New Roman" w:hAnsi="Times New Roman" w:cs="Times New Roman"/>
          <w:color w:val="000000"/>
          <w:sz w:val="28"/>
          <w:szCs w:val="28"/>
          <w:lang w:eastAsia="ru-RU"/>
        </w:rPr>
        <w:br/>
        <w:t>Интерактивное педагогическое взаимодействие характеризуется высокой степенью интенсивности общения его участников, их коммуникации, обмена деятельностями, сменой и разнообразием их видов, форм и приёмов, целенаправленной рефлексией участниками своей деятельности и состоявшегося взаимодействия. Оно направлено на изменение, совершенствование моделей поведения и деятельности участников педагогического процесса.</w:t>
      </w:r>
    </w:p>
    <w:p w:rsidR="00BE266B" w:rsidRPr="00BE266B" w:rsidRDefault="00BE266B" w:rsidP="00BE266B">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17"/>
          <w:szCs w:val="17"/>
          <w:lang w:eastAsia="ru-RU"/>
        </w:rPr>
      </w:pPr>
      <w:r w:rsidRPr="00BE266B">
        <w:rPr>
          <w:rFonts w:ascii="Times New Roman" w:eastAsia="Times New Roman" w:hAnsi="Times New Roman" w:cs="Times New Roman"/>
          <w:color w:val="000000"/>
          <w:sz w:val="28"/>
          <w:szCs w:val="28"/>
          <w:lang w:eastAsia="ru-RU"/>
        </w:rPr>
        <w:t>Словосочетание «интерактивные методы» можно перевести как «методы, позволяющие учащимся взаимодействовать между собой», а термин «интерактивное обучение» - обучение, построенное на взаимодействии. Это и есть сущность интерактивных методов: обучение происходит во взаимодействии всех обучающихся, включая педагога.</w:t>
      </w:r>
    </w:p>
    <w:p w:rsidR="00BE266B" w:rsidRPr="00BE266B" w:rsidRDefault="00BE266B" w:rsidP="00BE266B">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17"/>
          <w:szCs w:val="17"/>
          <w:lang w:eastAsia="ru-RU"/>
        </w:rPr>
      </w:pPr>
      <w:r w:rsidRPr="00BE266B">
        <w:rPr>
          <w:rFonts w:ascii="Times New Roman" w:eastAsia="Times New Roman" w:hAnsi="Times New Roman" w:cs="Times New Roman"/>
          <w:color w:val="000000"/>
          <w:sz w:val="28"/>
          <w:szCs w:val="28"/>
          <w:lang w:eastAsia="ru-RU"/>
        </w:rPr>
        <w:t>Эти методы наиболее соответствуют личностно-ориентированному подходу в обучении. Они предполагают со-обучение, причем и ученики, и учитель являются субъектами учебного процесса. Учитель часто выступает лишь в роли организатора процесса обучения, лидера группы, создателя условий для инициативы учащихся. Кроме того, интерактивное обучение основано на прямом взаимодействии учащихся со своим опытом и опытом своих друзей, так как большинство интерактивных упражнений обращается к опыту самого учащегося. Новое знание, умение формируются на основе и в связи с таким опытом. Часто задания не предполагают одного правильного ответа, и тогда важен процесс нахождения решения, который всегда основывается на опыте учащегося.</w:t>
      </w:r>
    </w:p>
    <w:p w:rsidR="00BE266B" w:rsidRPr="00BE266B" w:rsidRDefault="00BE266B" w:rsidP="00BE266B">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17"/>
          <w:szCs w:val="17"/>
          <w:lang w:eastAsia="ru-RU"/>
        </w:rPr>
      </w:pPr>
      <w:r w:rsidRPr="00BE266B">
        <w:rPr>
          <w:rFonts w:ascii="Times New Roman" w:eastAsia="Times New Roman" w:hAnsi="Times New Roman" w:cs="Times New Roman"/>
          <w:color w:val="000000"/>
          <w:sz w:val="28"/>
          <w:szCs w:val="28"/>
          <w:lang w:eastAsia="ru-RU"/>
        </w:rPr>
        <w:lastRenderedPageBreak/>
        <w:t>Традиционный урок направлен на дачу новой информации. В ходе интерактивного урока учащиеся учатся формулировать собственное мнение, правильно выражать мысли, строить доказательства своей точки зрения, вести дискуссию, слушать другого человека, уважать альтернативное мнение. Таким образом, на интерактивном уроке формируются навыки, необходимые каждому человеку в реальной жизни.</w:t>
      </w:r>
    </w:p>
    <w:p w:rsidR="00BE266B" w:rsidRPr="00BE266B" w:rsidRDefault="00BE266B" w:rsidP="00BE266B">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17"/>
          <w:szCs w:val="17"/>
          <w:lang w:eastAsia="ru-RU"/>
        </w:rPr>
      </w:pPr>
      <w:r w:rsidRPr="00BE266B">
        <w:rPr>
          <w:rFonts w:ascii="Times New Roman" w:eastAsia="Times New Roman" w:hAnsi="Times New Roman" w:cs="Times New Roman"/>
          <w:color w:val="000000"/>
          <w:sz w:val="28"/>
          <w:szCs w:val="28"/>
          <w:lang w:eastAsia="ru-RU"/>
        </w:rPr>
        <w:br/>
        <w:t>Каковы основные характеристики «</w:t>
      </w:r>
      <w:proofErr w:type="spellStart"/>
      <w:r w:rsidRPr="00BE266B">
        <w:rPr>
          <w:rFonts w:ascii="Times New Roman" w:eastAsia="Times New Roman" w:hAnsi="Times New Roman" w:cs="Times New Roman"/>
          <w:color w:val="000000"/>
          <w:sz w:val="28"/>
          <w:szCs w:val="28"/>
          <w:lang w:eastAsia="ru-RU"/>
        </w:rPr>
        <w:t>интерактива</w:t>
      </w:r>
      <w:proofErr w:type="spellEnd"/>
      <w:r w:rsidRPr="00BE266B">
        <w:rPr>
          <w:rFonts w:ascii="Times New Roman" w:eastAsia="Times New Roman" w:hAnsi="Times New Roman" w:cs="Times New Roman"/>
          <w:color w:val="000000"/>
          <w:sz w:val="28"/>
          <w:szCs w:val="28"/>
          <w:lang w:eastAsia="ru-RU"/>
        </w:rPr>
        <w:t>»?</w:t>
      </w:r>
      <w:r w:rsidRPr="00BE266B">
        <w:rPr>
          <w:rFonts w:ascii="Times New Roman" w:eastAsia="Times New Roman" w:hAnsi="Times New Roman" w:cs="Times New Roman"/>
          <w:color w:val="000000"/>
          <w:sz w:val="28"/>
          <w:szCs w:val="28"/>
          <w:lang w:eastAsia="ru-RU"/>
        </w:rPr>
        <w:br/>
        <w:t>Следует признать, что интерактивное обучение — это специальная форма организации той или иной деятельности. Она имеет в виду достаточно конкретные и прогнозируемые цели работы. Одна из таких целей состоит в создании комфортных условий обучения, таких, при которых педагог (обучаемый) чувствует свою успешность, свою интеллектуальную состоятельность, что делает продуктивным и эффективным весь процесс обучения.</w:t>
      </w:r>
      <w:r w:rsidRPr="00BE266B">
        <w:rPr>
          <w:rFonts w:ascii="Times New Roman" w:eastAsia="Times New Roman" w:hAnsi="Times New Roman" w:cs="Times New Roman"/>
          <w:color w:val="000000"/>
          <w:sz w:val="28"/>
          <w:szCs w:val="28"/>
          <w:lang w:eastAsia="ru-RU"/>
        </w:rPr>
        <w:br/>
        <w:t>Интерактивная деятельность предполагает организацию и развитие диалогового общения, которое ведёт к взаимодействию, взаимопониманию, к совместному решению и принятию наиболее общих, но значимых для каждого участника задач. </w:t>
      </w:r>
      <w:r w:rsidRPr="00BE266B">
        <w:rPr>
          <w:rFonts w:ascii="Times New Roman" w:eastAsia="Times New Roman" w:hAnsi="Times New Roman" w:cs="Times New Roman"/>
          <w:color w:val="000000"/>
          <w:sz w:val="28"/>
          <w:szCs w:val="28"/>
          <w:lang w:eastAsia="ru-RU"/>
        </w:rPr>
        <w:br/>
        <w:t xml:space="preserve">При интерактивном обучении исключается доминирование как одного выступающего, так и одного </w:t>
      </w:r>
      <w:proofErr w:type="spellStart"/>
      <w:r w:rsidRPr="00BE266B">
        <w:rPr>
          <w:rFonts w:ascii="Times New Roman" w:eastAsia="Times New Roman" w:hAnsi="Times New Roman" w:cs="Times New Roman"/>
          <w:color w:val="000000"/>
          <w:sz w:val="28"/>
          <w:szCs w:val="28"/>
          <w:lang w:eastAsia="ru-RU"/>
        </w:rPr>
        <w:t>мнения</w:t>
      </w:r>
      <w:proofErr w:type="gramStart"/>
      <w:r w:rsidRPr="00BE266B">
        <w:rPr>
          <w:rFonts w:ascii="Times New Roman" w:eastAsia="Times New Roman" w:hAnsi="Times New Roman" w:cs="Times New Roman"/>
          <w:color w:val="000000"/>
          <w:sz w:val="28"/>
          <w:szCs w:val="28"/>
          <w:lang w:eastAsia="ru-RU"/>
        </w:rPr>
        <w:t>.В</w:t>
      </w:r>
      <w:proofErr w:type="spellEnd"/>
      <w:proofErr w:type="gramEnd"/>
      <w:r w:rsidRPr="00BE266B">
        <w:rPr>
          <w:rFonts w:ascii="Times New Roman" w:eastAsia="Times New Roman" w:hAnsi="Times New Roman" w:cs="Times New Roman"/>
          <w:color w:val="000000"/>
          <w:sz w:val="28"/>
          <w:szCs w:val="28"/>
          <w:lang w:eastAsia="ru-RU"/>
        </w:rPr>
        <w:t xml:space="preserve"> ходе диалогового общения у участников формируется умение критически мыслить, рассуждать, решать противоречивые проблемы на основе анализа услышанной информации и обстоятельств, они учатся взвешивать альтернативные мнения, принимать продуманные решения, правильно выражать свои мысли, участвовать в дискуссиях, профессионально общаться с коллегами.</w:t>
      </w:r>
      <w:r w:rsidRPr="00BE266B">
        <w:rPr>
          <w:rFonts w:ascii="Times New Roman" w:eastAsia="Times New Roman" w:hAnsi="Times New Roman" w:cs="Times New Roman"/>
          <w:color w:val="000000"/>
          <w:sz w:val="28"/>
          <w:szCs w:val="28"/>
          <w:lang w:eastAsia="ru-RU"/>
        </w:rPr>
        <w:br/>
        <w:t xml:space="preserve">Ценно то, что при такой организации работы педагог может не только выразить своё мнение, взгляд, дать оценку, но и, услышав доказательные аргументы коллег, отказаться от своей точки зрения или существенно изменить её. </w:t>
      </w:r>
      <w:proofErr w:type="gramStart"/>
      <w:r w:rsidRPr="00BE266B">
        <w:rPr>
          <w:rFonts w:ascii="Times New Roman" w:eastAsia="Times New Roman" w:hAnsi="Times New Roman" w:cs="Times New Roman"/>
          <w:color w:val="000000"/>
          <w:sz w:val="28"/>
          <w:szCs w:val="28"/>
          <w:lang w:eastAsia="ru-RU"/>
        </w:rPr>
        <w:t>У участников формируется уважение к чужому мнению, умение выслушивать другого, делать обоснованные заключения и выводы.</w:t>
      </w:r>
      <w:proofErr w:type="gramEnd"/>
      <w:r w:rsidRPr="00BE266B">
        <w:rPr>
          <w:rFonts w:ascii="Times New Roman" w:eastAsia="Times New Roman" w:hAnsi="Times New Roman" w:cs="Times New Roman"/>
          <w:color w:val="000000"/>
          <w:sz w:val="28"/>
          <w:szCs w:val="28"/>
          <w:lang w:eastAsia="ru-RU"/>
        </w:rPr>
        <w:br/>
        <w:t>Особенностями интерактивных методик являются:</w:t>
      </w:r>
      <w:r w:rsidRPr="00BE266B">
        <w:rPr>
          <w:rFonts w:ascii="Times New Roman" w:eastAsia="Times New Roman" w:hAnsi="Times New Roman" w:cs="Times New Roman"/>
          <w:color w:val="000000"/>
          <w:sz w:val="28"/>
          <w:szCs w:val="28"/>
          <w:lang w:eastAsia="ru-RU"/>
        </w:rPr>
        <w:br/>
        <w:t xml:space="preserve">1. Наличие участников, интересы которых в </w:t>
      </w:r>
      <w:proofErr w:type="spellStart"/>
      <w:r w:rsidRPr="00BE266B">
        <w:rPr>
          <w:rFonts w:ascii="Times New Roman" w:eastAsia="Times New Roman" w:hAnsi="Times New Roman" w:cs="Times New Roman"/>
          <w:color w:val="000000"/>
          <w:sz w:val="28"/>
          <w:szCs w:val="28"/>
          <w:lang w:eastAsia="ru-RU"/>
        </w:rPr>
        <w:t>значитель¬ной</w:t>
      </w:r>
      <w:proofErr w:type="spellEnd"/>
      <w:r w:rsidRPr="00BE266B">
        <w:rPr>
          <w:rFonts w:ascii="Times New Roman" w:eastAsia="Times New Roman" w:hAnsi="Times New Roman" w:cs="Times New Roman"/>
          <w:color w:val="000000"/>
          <w:sz w:val="28"/>
          <w:szCs w:val="28"/>
          <w:lang w:eastAsia="ru-RU"/>
        </w:rPr>
        <w:t xml:space="preserve"> степени пересекаются или совпадают.</w:t>
      </w:r>
      <w:r w:rsidRPr="00BE266B">
        <w:rPr>
          <w:rFonts w:ascii="Times New Roman" w:eastAsia="Times New Roman" w:hAnsi="Times New Roman" w:cs="Times New Roman"/>
          <w:color w:val="000000"/>
          <w:sz w:val="28"/>
          <w:szCs w:val="28"/>
          <w:lang w:eastAsia="ru-RU"/>
        </w:rPr>
        <w:br/>
        <w:t>2. Наличие чётко оговариваемых правил (каждая методика имеет собственные правила).</w:t>
      </w:r>
      <w:r w:rsidRPr="00BE266B">
        <w:rPr>
          <w:rFonts w:ascii="Times New Roman" w:eastAsia="Times New Roman" w:hAnsi="Times New Roman" w:cs="Times New Roman"/>
          <w:color w:val="000000"/>
          <w:sz w:val="28"/>
          <w:szCs w:val="28"/>
          <w:lang w:eastAsia="ru-RU"/>
        </w:rPr>
        <w:br/>
        <w:t>3. Наличие ясной, конкретной цели.</w:t>
      </w:r>
      <w:r w:rsidRPr="00BE266B">
        <w:rPr>
          <w:rFonts w:ascii="Times New Roman" w:eastAsia="Times New Roman" w:hAnsi="Times New Roman" w:cs="Times New Roman"/>
          <w:color w:val="000000"/>
          <w:sz w:val="28"/>
          <w:szCs w:val="28"/>
          <w:lang w:eastAsia="ru-RU"/>
        </w:rPr>
        <w:br/>
        <w:t>4. Взаимодействие участников в том объёме и тем способом, который они сами определяют.</w:t>
      </w:r>
      <w:r w:rsidRPr="00BE266B">
        <w:rPr>
          <w:rFonts w:ascii="Times New Roman" w:eastAsia="Times New Roman" w:hAnsi="Times New Roman" w:cs="Times New Roman"/>
          <w:color w:val="000000"/>
          <w:sz w:val="28"/>
          <w:szCs w:val="28"/>
          <w:lang w:eastAsia="ru-RU"/>
        </w:rPr>
        <w:br/>
        <w:t>5. Групповая рефлексия.</w:t>
      </w:r>
      <w:r w:rsidRPr="00BE266B">
        <w:rPr>
          <w:rFonts w:ascii="Times New Roman" w:eastAsia="Times New Roman" w:hAnsi="Times New Roman" w:cs="Times New Roman"/>
          <w:color w:val="000000"/>
          <w:sz w:val="28"/>
          <w:szCs w:val="28"/>
          <w:lang w:eastAsia="ru-RU"/>
        </w:rPr>
        <w:br/>
        <w:t>6. Подведение итогов.</w:t>
      </w:r>
      <w:r w:rsidRPr="00BE266B">
        <w:rPr>
          <w:rFonts w:ascii="Times New Roman" w:eastAsia="Times New Roman" w:hAnsi="Times New Roman" w:cs="Times New Roman"/>
          <w:color w:val="000000"/>
          <w:sz w:val="28"/>
          <w:szCs w:val="28"/>
          <w:lang w:eastAsia="ru-RU"/>
        </w:rPr>
        <w:br/>
        <w:t xml:space="preserve">Суть интерактивного обучения состоит в том, что учебный процесс организован таким образом, что практически все учащиеся оказываются вовлеченными в процесс познания, они имеют возможность понимать и </w:t>
      </w:r>
      <w:r w:rsidRPr="00BE266B">
        <w:rPr>
          <w:rFonts w:ascii="Times New Roman" w:eastAsia="Times New Roman" w:hAnsi="Times New Roman" w:cs="Times New Roman"/>
          <w:color w:val="000000"/>
          <w:sz w:val="28"/>
          <w:szCs w:val="28"/>
          <w:lang w:eastAsia="ru-RU"/>
        </w:rPr>
        <w:lastRenderedPageBreak/>
        <w:t>рефлектировать по поводу того, что они знают и думают. Совместная деятельность учащихся в процессе познания, освоения учебного материала означает, что каждый вносит свой особый индивидуальный вклад, идет обмен знаниями, идеями, способами деятельности. Причем, происходит это в атмосфере доброжелательности и взаимной поддержки, что позволяет не только получать новое знание, но и развивает саму познавательную деятельность, переводит ее на более высокие формы кооперации и сотрудничества.</w:t>
      </w:r>
      <w:r w:rsidRPr="00BE266B">
        <w:rPr>
          <w:rFonts w:ascii="Times New Roman" w:eastAsia="Times New Roman" w:hAnsi="Times New Roman" w:cs="Times New Roman"/>
          <w:color w:val="000000"/>
          <w:sz w:val="28"/>
          <w:szCs w:val="28"/>
          <w:lang w:eastAsia="ru-RU"/>
        </w:rPr>
        <w:br/>
        <w:t xml:space="preserve">Интерактивная деятельность на уроках предполагает организацию и развитие диалогового общения, которое ведет к взаимопониманию, взаимодействию, к совместному решению общих, но значимых для каждого участника задач. </w:t>
      </w:r>
      <w:proofErr w:type="spellStart"/>
      <w:r w:rsidRPr="00BE266B">
        <w:rPr>
          <w:rFonts w:ascii="Times New Roman" w:eastAsia="Times New Roman" w:hAnsi="Times New Roman" w:cs="Times New Roman"/>
          <w:color w:val="000000"/>
          <w:sz w:val="28"/>
          <w:szCs w:val="28"/>
          <w:lang w:eastAsia="ru-RU"/>
        </w:rPr>
        <w:t>Интерактив</w:t>
      </w:r>
      <w:proofErr w:type="spellEnd"/>
      <w:r w:rsidRPr="00BE266B">
        <w:rPr>
          <w:rFonts w:ascii="Times New Roman" w:eastAsia="Times New Roman" w:hAnsi="Times New Roman" w:cs="Times New Roman"/>
          <w:color w:val="000000"/>
          <w:sz w:val="28"/>
          <w:szCs w:val="28"/>
          <w:lang w:eastAsia="ru-RU"/>
        </w:rPr>
        <w:t xml:space="preserve"> исключает доминирование как одного выступающего, так и одного мнения над другим.</w:t>
      </w:r>
      <w:r w:rsidRPr="00BE266B">
        <w:rPr>
          <w:rFonts w:ascii="Times New Roman" w:eastAsia="Times New Roman" w:hAnsi="Times New Roman" w:cs="Times New Roman"/>
          <w:color w:val="000000"/>
          <w:sz w:val="28"/>
          <w:szCs w:val="28"/>
          <w:lang w:eastAsia="ru-RU"/>
        </w:rPr>
        <w:br/>
        <w:t>Формы организации интерактивного педагогического взаимодействия:</w:t>
      </w:r>
      <w:r w:rsidRPr="00BE266B">
        <w:rPr>
          <w:rFonts w:ascii="Times New Roman" w:eastAsia="Times New Roman" w:hAnsi="Times New Roman" w:cs="Times New Roman"/>
          <w:color w:val="000000"/>
          <w:sz w:val="28"/>
          <w:szCs w:val="28"/>
          <w:lang w:eastAsia="ru-RU"/>
        </w:rPr>
        <w:br/>
        <w:t xml:space="preserve">1. </w:t>
      </w:r>
      <w:proofErr w:type="gramStart"/>
      <w:r w:rsidRPr="00BE266B">
        <w:rPr>
          <w:rFonts w:ascii="Times New Roman" w:eastAsia="Times New Roman" w:hAnsi="Times New Roman" w:cs="Times New Roman"/>
          <w:color w:val="000000"/>
          <w:sz w:val="28"/>
          <w:szCs w:val="28"/>
          <w:lang w:eastAsia="ru-RU"/>
        </w:rPr>
        <w:t>Индивидуальная</w:t>
      </w:r>
      <w:proofErr w:type="gramEnd"/>
      <w:r w:rsidRPr="00BE266B">
        <w:rPr>
          <w:rFonts w:ascii="Times New Roman" w:eastAsia="Times New Roman" w:hAnsi="Times New Roman" w:cs="Times New Roman"/>
          <w:color w:val="000000"/>
          <w:sz w:val="28"/>
          <w:szCs w:val="28"/>
          <w:lang w:eastAsia="ru-RU"/>
        </w:rPr>
        <w:t xml:space="preserve"> (каждый участник выполняет задание самостоятельно). 2. Парная (задание выполняется в паре).</w:t>
      </w:r>
      <w:r w:rsidRPr="00BE266B">
        <w:rPr>
          <w:rFonts w:ascii="Times New Roman" w:eastAsia="Times New Roman" w:hAnsi="Times New Roman" w:cs="Times New Roman"/>
          <w:color w:val="000000"/>
          <w:sz w:val="28"/>
          <w:szCs w:val="28"/>
          <w:lang w:eastAsia="ru-RU"/>
        </w:rPr>
        <w:br/>
        <w:t>3. Коллективная или фронтальная (все участники выполняют задание одновременно).</w:t>
      </w:r>
      <w:r w:rsidRPr="00BE266B">
        <w:rPr>
          <w:rFonts w:ascii="Times New Roman" w:eastAsia="Times New Roman" w:hAnsi="Times New Roman" w:cs="Times New Roman"/>
          <w:color w:val="000000"/>
          <w:sz w:val="28"/>
          <w:szCs w:val="28"/>
          <w:lang w:eastAsia="ru-RU"/>
        </w:rPr>
        <w:br/>
        <w:t>4. Планетарная (группа участников получает общее задание, например, разработать проект; разбивается на подгруппы, каждая из которых разрабатывает свой проект, затем озвучивает свой вариант проекта; после этого педагоги выбирают лучшие идеи, которые составляют общий проект).</w:t>
      </w:r>
    </w:p>
    <w:p w:rsidR="00BE266B" w:rsidRPr="00BE266B" w:rsidRDefault="00BE266B" w:rsidP="00BE266B">
      <w:pPr>
        <w:shd w:val="clear" w:color="auto" w:fill="FFFFFF"/>
        <w:spacing w:before="100" w:beforeAutospacing="1" w:after="100" w:afterAutospacing="1" w:line="240" w:lineRule="auto"/>
        <w:rPr>
          <w:rFonts w:ascii="Times New Roman" w:eastAsia="Times New Roman" w:hAnsi="Times New Roman" w:cs="Times New Roman"/>
          <w:color w:val="000000"/>
          <w:sz w:val="17"/>
          <w:szCs w:val="17"/>
          <w:lang w:eastAsia="ru-RU"/>
        </w:rPr>
      </w:pPr>
      <w:r w:rsidRPr="00BE266B">
        <w:rPr>
          <w:rFonts w:ascii="Times New Roman" w:eastAsia="Times New Roman" w:hAnsi="Times New Roman" w:cs="Times New Roman"/>
          <w:color w:val="000000"/>
          <w:sz w:val="28"/>
          <w:szCs w:val="28"/>
          <w:lang w:eastAsia="ru-RU"/>
        </w:rPr>
        <w:t xml:space="preserve">Что представляют собой формы интерактивного обучения? В настоящее время методистами и учителями-практиками разработано немало форм групповой работы для обучения праву. Наиболее известные из них – </w:t>
      </w:r>
      <w:proofErr w:type="spellStart"/>
      <w:r w:rsidRPr="00BE266B">
        <w:rPr>
          <w:rFonts w:ascii="Times New Roman" w:eastAsia="Times New Roman" w:hAnsi="Times New Roman" w:cs="Times New Roman"/>
          <w:color w:val="000000"/>
          <w:sz w:val="28"/>
          <w:szCs w:val="28"/>
          <w:lang w:eastAsia="ru-RU"/>
        </w:rPr>
        <w:t>case-study</w:t>
      </w:r>
      <w:proofErr w:type="spellEnd"/>
      <w:r w:rsidRPr="00BE266B">
        <w:rPr>
          <w:rFonts w:ascii="Times New Roman" w:eastAsia="Times New Roman" w:hAnsi="Times New Roman" w:cs="Times New Roman"/>
          <w:color w:val="000000"/>
          <w:sz w:val="28"/>
          <w:szCs w:val="28"/>
          <w:lang w:eastAsia="ru-RU"/>
        </w:rPr>
        <w:t xml:space="preserve"> (анализ конкретных, практических ситуаций), деловые и ролевые игры, "большой круг”, "вертушка”, "аквариум”, "мозговой штурм”, "дебаты”. Эти формы эффективны в том случае, если на уроке обсуждается какая-либо проблема в целом, о которой у школьников имеются первоначальные представления, полученные ранее на занятиях или в житейском опыте. Кроме того, обсуждаемые темы не должны быть закрытыми или очень узкими.</w:t>
      </w:r>
    </w:p>
    <w:p w:rsidR="00BE266B" w:rsidRPr="00BE266B" w:rsidRDefault="00BE266B" w:rsidP="00BE266B">
      <w:pPr>
        <w:shd w:val="clear" w:color="auto" w:fill="FFFFFF"/>
        <w:spacing w:before="100" w:beforeAutospacing="1" w:after="100" w:afterAutospacing="1" w:line="240" w:lineRule="auto"/>
        <w:rPr>
          <w:rFonts w:ascii="Times New Roman" w:eastAsia="Times New Roman" w:hAnsi="Times New Roman" w:cs="Times New Roman"/>
          <w:color w:val="000000"/>
          <w:sz w:val="17"/>
          <w:szCs w:val="17"/>
          <w:lang w:eastAsia="ru-RU"/>
        </w:rPr>
      </w:pPr>
      <w:r w:rsidRPr="00BE266B">
        <w:rPr>
          <w:rFonts w:ascii="Times New Roman" w:eastAsia="Times New Roman" w:hAnsi="Times New Roman" w:cs="Times New Roman"/>
          <w:color w:val="000000"/>
          <w:sz w:val="28"/>
          <w:szCs w:val="28"/>
          <w:lang w:eastAsia="ru-RU"/>
        </w:rPr>
        <w:t>Характерное отличие ролевой игры — условность действий, что делает тренинг оживленным и захватывающим. Цель игры — развитие навыков и отношений, а не углубление знаний. Методики проведения ролевых игр способствуют развитию навыков критического мышления, решению проблем, отработке различных вариантов поведения в проблемных ситуациях, воспитанию понимания других людей. Через игру участвующие могут лучше понять собственные действия в реальной жизни, избавиться от страха за последствия своих ошибок.</w:t>
      </w:r>
    </w:p>
    <w:p w:rsidR="00BE266B" w:rsidRPr="00BE266B" w:rsidRDefault="00BE266B" w:rsidP="00BE266B">
      <w:pPr>
        <w:shd w:val="clear" w:color="auto" w:fill="FFFFFF"/>
        <w:spacing w:before="100" w:beforeAutospacing="1" w:after="100" w:afterAutospacing="1" w:line="240" w:lineRule="auto"/>
        <w:rPr>
          <w:rFonts w:ascii="Times New Roman" w:eastAsia="Times New Roman" w:hAnsi="Times New Roman" w:cs="Times New Roman"/>
          <w:color w:val="000000"/>
          <w:sz w:val="17"/>
          <w:szCs w:val="17"/>
          <w:lang w:eastAsia="ru-RU"/>
        </w:rPr>
      </w:pPr>
      <w:r w:rsidRPr="00BE266B">
        <w:rPr>
          <w:rFonts w:ascii="Times New Roman" w:eastAsia="Times New Roman" w:hAnsi="Times New Roman" w:cs="Times New Roman"/>
          <w:color w:val="000000"/>
          <w:sz w:val="28"/>
          <w:szCs w:val="28"/>
          <w:lang w:eastAsia="ru-RU"/>
        </w:rPr>
        <w:br/>
      </w:r>
      <w:r w:rsidRPr="00BE266B">
        <w:rPr>
          <w:rFonts w:ascii="Times New Roman" w:eastAsia="Times New Roman" w:hAnsi="Times New Roman" w:cs="Times New Roman"/>
          <w:b/>
          <w:bCs/>
          <w:i/>
          <w:iCs/>
          <w:color w:val="000000"/>
          <w:sz w:val="28"/>
          <w:szCs w:val="28"/>
          <w:lang w:eastAsia="ru-RU"/>
        </w:rPr>
        <w:t>«Мышка в домике</w:t>
      </w:r>
      <w:r w:rsidRPr="00BE266B">
        <w:rPr>
          <w:rFonts w:ascii="Times New Roman" w:eastAsia="Times New Roman" w:hAnsi="Times New Roman" w:cs="Times New Roman"/>
          <w:i/>
          <w:iCs/>
          <w:color w:val="000000"/>
          <w:sz w:val="28"/>
          <w:szCs w:val="28"/>
          <w:lang w:eastAsia="ru-RU"/>
        </w:rPr>
        <w:t>» (рисование одним карандашом)</w:t>
      </w:r>
    </w:p>
    <w:p w:rsidR="00BE266B" w:rsidRPr="00BE266B" w:rsidRDefault="00BE266B" w:rsidP="00BE266B">
      <w:pPr>
        <w:shd w:val="clear" w:color="auto" w:fill="FFFFFF"/>
        <w:spacing w:before="100" w:beforeAutospacing="1" w:after="100" w:afterAutospacing="1" w:line="240" w:lineRule="auto"/>
        <w:rPr>
          <w:rFonts w:ascii="Times New Roman" w:eastAsia="Times New Roman" w:hAnsi="Times New Roman" w:cs="Times New Roman"/>
          <w:color w:val="000000"/>
          <w:sz w:val="17"/>
          <w:szCs w:val="17"/>
          <w:lang w:eastAsia="ru-RU"/>
        </w:rPr>
      </w:pPr>
      <w:r w:rsidRPr="00BE266B">
        <w:rPr>
          <w:rFonts w:ascii="Times New Roman" w:eastAsia="Times New Roman" w:hAnsi="Times New Roman" w:cs="Times New Roman"/>
          <w:color w:val="000000"/>
          <w:sz w:val="28"/>
          <w:szCs w:val="28"/>
          <w:lang w:eastAsia="ru-RU"/>
        </w:rPr>
        <w:lastRenderedPageBreak/>
        <w:t>Цель: выявить стратеги и позиции участников в процессе совместной работы</w:t>
      </w:r>
    </w:p>
    <w:p w:rsidR="00BE266B" w:rsidRPr="00BE266B" w:rsidRDefault="00BE266B" w:rsidP="00BE266B">
      <w:pPr>
        <w:shd w:val="clear" w:color="auto" w:fill="FFFFFF"/>
        <w:spacing w:before="100" w:beforeAutospacing="1" w:after="100" w:afterAutospacing="1" w:line="240" w:lineRule="auto"/>
        <w:rPr>
          <w:rFonts w:ascii="Times New Roman" w:eastAsia="Times New Roman" w:hAnsi="Times New Roman" w:cs="Times New Roman"/>
          <w:color w:val="000000"/>
          <w:sz w:val="17"/>
          <w:szCs w:val="17"/>
          <w:lang w:eastAsia="ru-RU"/>
        </w:rPr>
      </w:pPr>
      <w:r w:rsidRPr="00BE266B">
        <w:rPr>
          <w:rFonts w:ascii="Times New Roman" w:eastAsia="Times New Roman" w:hAnsi="Times New Roman" w:cs="Times New Roman"/>
          <w:color w:val="000000"/>
          <w:sz w:val="28"/>
          <w:szCs w:val="28"/>
          <w:lang w:eastAsia="ru-RU"/>
        </w:rPr>
        <w:t>Метод: работа в парах</w:t>
      </w:r>
    </w:p>
    <w:p w:rsidR="00BE266B" w:rsidRPr="00BE266B" w:rsidRDefault="00BE266B" w:rsidP="00BE266B">
      <w:pPr>
        <w:shd w:val="clear" w:color="auto" w:fill="FFFFFF"/>
        <w:spacing w:before="100" w:beforeAutospacing="1" w:after="100" w:afterAutospacing="1" w:line="240" w:lineRule="auto"/>
        <w:rPr>
          <w:rFonts w:ascii="Times New Roman" w:eastAsia="Times New Roman" w:hAnsi="Times New Roman" w:cs="Times New Roman"/>
          <w:color w:val="000000"/>
          <w:sz w:val="17"/>
          <w:szCs w:val="17"/>
          <w:lang w:eastAsia="ru-RU"/>
        </w:rPr>
      </w:pPr>
      <w:r w:rsidRPr="00BE266B">
        <w:rPr>
          <w:rFonts w:ascii="Times New Roman" w:eastAsia="Times New Roman" w:hAnsi="Times New Roman" w:cs="Times New Roman"/>
          <w:color w:val="000000"/>
          <w:sz w:val="28"/>
          <w:szCs w:val="28"/>
          <w:lang w:eastAsia="ru-RU"/>
        </w:rPr>
        <w:t>Время выполнения: 12-15 минут</w:t>
      </w:r>
    </w:p>
    <w:p w:rsidR="00BE266B" w:rsidRPr="00BE266B" w:rsidRDefault="00BE266B" w:rsidP="00BE266B">
      <w:pPr>
        <w:shd w:val="clear" w:color="auto" w:fill="FFFFFF"/>
        <w:spacing w:before="100" w:beforeAutospacing="1" w:after="100" w:afterAutospacing="1" w:line="240" w:lineRule="auto"/>
        <w:rPr>
          <w:rFonts w:ascii="Times New Roman" w:eastAsia="Times New Roman" w:hAnsi="Times New Roman" w:cs="Times New Roman"/>
          <w:color w:val="000000"/>
          <w:sz w:val="17"/>
          <w:szCs w:val="17"/>
          <w:lang w:eastAsia="ru-RU"/>
        </w:rPr>
      </w:pPr>
      <w:r w:rsidRPr="00BE266B">
        <w:rPr>
          <w:rFonts w:ascii="Times New Roman" w:eastAsia="Times New Roman" w:hAnsi="Times New Roman" w:cs="Times New Roman"/>
          <w:color w:val="000000"/>
          <w:sz w:val="28"/>
          <w:szCs w:val="28"/>
          <w:u w:val="single"/>
          <w:lang w:eastAsia="ru-RU"/>
        </w:rPr>
        <w:t>Ход выполнения.</w:t>
      </w:r>
      <w:r w:rsidRPr="00BE266B">
        <w:rPr>
          <w:rFonts w:ascii="Times New Roman" w:eastAsia="Times New Roman" w:hAnsi="Times New Roman" w:cs="Times New Roman"/>
          <w:color w:val="000000"/>
          <w:sz w:val="28"/>
          <w:szCs w:val="28"/>
          <w:lang w:eastAsia="ru-RU"/>
        </w:rPr>
        <w:t> Участники разбиваются на две группы. Членам первой группы даётся лист бумаги (формат А-3) и задание нарисовать домик. Членам другой группы даётся карандаш (фломастер) и задание нарисовать мышку. Затем участники сами должны найти себе пару из другой группы и используя один карандаш одновременно выполнить своё задание. При этом нельзя разговаривать.  /Обычно рисуя, участники пары берут карандаш правой рукой, при этом рука одного человека захватывает руку другого./</w:t>
      </w:r>
    </w:p>
    <w:p w:rsidR="00BE266B" w:rsidRPr="00BE266B" w:rsidRDefault="00BE266B" w:rsidP="00BE266B">
      <w:pPr>
        <w:shd w:val="clear" w:color="auto" w:fill="FFFFFF"/>
        <w:spacing w:before="100" w:beforeAutospacing="1" w:after="100" w:afterAutospacing="1" w:line="240" w:lineRule="auto"/>
        <w:rPr>
          <w:rFonts w:ascii="Times New Roman" w:eastAsia="Times New Roman" w:hAnsi="Times New Roman" w:cs="Times New Roman"/>
          <w:color w:val="000000"/>
          <w:sz w:val="17"/>
          <w:szCs w:val="17"/>
          <w:lang w:eastAsia="ru-RU"/>
        </w:rPr>
      </w:pPr>
      <w:r w:rsidRPr="00BE266B">
        <w:rPr>
          <w:rFonts w:ascii="Times New Roman" w:eastAsia="Times New Roman" w:hAnsi="Times New Roman" w:cs="Times New Roman"/>
          <w:color w:val="000000"/>
          <w:sz w:val="28"/>
          <w:szCs w:val="28"/>
          <w:lang w:eastAsia="ru-RU"/>
        </w:rPr>
        <w:t>Обсуждение проходит в общем круге. Каждая пара выкладывает на пол перед собой «совместное произведение» и комментирует полученный результат и ход выполнения упражнения.</w:t>
      </w:r>
    </w:p>
    <w:p w:rsidR="00BE266B" w:rsidRPr="00BE266B" w:rsidRDefault="00BE266B" w:rsidP="00BE266B">
      <w:pPr>
        <w:shd w:val="clear" w:color="auto" w:fill="FFFFFF"/>
        <w:spacing w:before="100" w:beforeAutospacing="1" w:after="100" w:afterAutospacing="1" w:line="240" w:lineRule="auto"/>
        <w:rPr>
          <w:rFonts w:ascii="Times New Roman" w:eastAsia="Times New Roman" w:hAnsi="Times New Roman" w:cs="Times New Roman"/>
          <w:color w:val="000000"/>
          <w:sz w:val="17"/>
          <w:szCs w:val="17"/>
          <w:lang w:eastAsia="ru-RU"/>
        </w:rPr>
      </w:pPr>
      <w:r w:rsidRPr="00BE266B">
        <w:rPr>
          <w:rFonts w:ascii="Times New Roman" w:eastAsia="Times New Roman" w:hAnsi="Times New Roman" w:cs="Times New Roman"/>
          <w:color w:val="000000"/>
          <w:sz w:val="28"/>
          <w:szCs w:val="28"/>
          <w:u w:val="single"/>
          <w:lang w:eastAsia="ru-RU"/>
        </w:rPr>
        <w:t>Комментарии:</w:t>
      </w:r>
      <w:r w:rsidRPr="00BE266B">
        <w:rPr>
          <w:rFonts w:ascii="Times New Roman" w:eastAsia="Times New Roman" w:hAnsi="Times New Roman" w:cs="Times New Roman"/>
          <w:color w:val="000000"/>
          <w:sz w:val="28"/>
          <w:szCs w:val="28"/>
          <w:lang w:eastAsia="ru-RU"/>
        </w:rPr>
        <w:t> Часто участники, стараясь как можно скорее выполнить свою задачу, (хотя время выполнения не задаётс</w:t>
      </w:r>
      <w:bookmarkStart w:id="0" w:name="_GoBack"/>
      <w:bookmarkEnd w:id="0"/>
      <w:r w:rsidRPr="00BE266B">
        <w:rPr>
          <w:rFonts w:ascii="Times New Roman" w:eastAsia="Times New Roman" w:hAnsi="Times New Roman" w:cs="Times New Roman"/>
          <w:color w:val="000000"/>
          <w:sz w:val="28"/>
          <w:szCs w:val="28"/>
          <w:lang w:eastAsia="ru-RU"/>
        </w:rPr>
        <w:t>я) пытаются насильно принудить «партнёра» рисовать то, что им было задано. Со стороны это выглядит как поединок двух борцов в борьбе вольного стиля. Поэтому необходимо обсудить выбранные парами стратегии «выиграть-проиграть», когда каждый зачастую применяя насилие, старается победить другого и «выиграть-выиграть», когда партнёры поочерёдно выполняют свою задачу, не ущемляя интересов другой стороны.  И тот результат (он виден на рисунке)  к которому приводит выбор той или иной стратегии. </w:t>
      </w:r>
    </w:p>
    <w:p w:rsidR="008B0358" w:rsidRPr="00BE266B" w:rsidRDefault="00BE266B">
      <w:pPr>
        <w:rPr>
          <w:rFonts w:ascii="Times New Roman" w:hAnsi="Times New Roman" w:cs="Times New Roman"/>
        </w:rPr>
      </w:pPr>
    </w:p>
    <w:sectPr w:rsidR="008B0358" w:rsidRPr="00BE26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0D5"/>
    <w:rsid w:val="003F30D5"/>
    <w:rsid w:val="00BE266B"/>
    <w:rsid w:val="00D40E1E"/>
    <w:rsid w:val="00DA4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E26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E2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35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1351</Words>
  <Characters>7702</Characters>
  <Application>Microsoft Office Word</Application>
  <DocSecurity>0</DocSecurity>
  <Lines>64</Lines>
  <Paragraphs>18</Paragraphs>
  <ScaleCrop>false</ScaleCrop>
  <Company/>
  <LinksUpToDate>false</LinksUpToDate>
  <CharactersWithSpaces>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Kakao</dc:creator>
  <cp:keywords/>
  <dc:description/>
  <cp:lastModifiedBy>Kakao</cp:lastModifiedBy>
  <cp:revision>2</cp:revision>
  <dcterms:created xsi:type="dcterms:W3CDTF">2014-05-12T12:44:00Z</dcterms:created>
  <dcterms:modified xsi:type="dcterms:W3CDTF">2014-05-12T12:44:00Z</dcterms:modified>
</cp:coreProperties>
</file>